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496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-1133474</wp:posOffset>
                </wp:positionH>
                <wp:positionV relativeFrom="paragraph">
                  <wp:posOffset>57150</wp:posOffset>
                </wp:positionV>
                <wp:extent cx="2581275" cy="1099381"/>
                <wp:effectExtent b="0" l="0" r="0" t="0"/>
                <wp:wrapSquare wrapText="bothSides" distB="57150" distT="57150" distL="57150" distR="57150"/>
                <wp:docPr descr="Zone de texte 2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0125" y="3235072"/>
                          <a:ext cx="2571750" cy="1089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19.9999904632568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8a1538"/>
                                <w:sz w:val="16"/>
                                <w:vertAlign w:val="baseline"/>
                              </w:rPr>
                              <w:t xml:space="preserve">Département de médecine générale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8a1538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UFR de Médecine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Université Paris Cité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Site Bichat : 16, rue Henri Huchard - 75890 Paris Cedex 18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Site Cochin : 24, rue du faubourg Saint-Jacques - 75014 Paris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Tél : 01.44.41.23.63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Fax : 01.44.41.23.64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-1133474</wp:posOffset>
                </wp:positionH>
                <wp:positionV relativeFrom="paragraph">
                  <wp:posOffset>57150</wp:posOffset>
                </wp:positionV>
                <wp:extent cx="2581275" cy="1099381"/>
                <wp:effectExtent b="0" l="0" r="0" t="0"/>
                <wp:wrapSquare wrapText="bothSides" distB="57150" distT="57150" distL="57150" distR="57150"/>
                <wp:docPr descr="Zone de texte 2" id="1" name="image2.png"/>
                <a:graphic>
                  <a:graphicData uri="http://schemas.openxmlformats.org/drawingml/2006/picture">
                    <pic:pic>
                      <pic:nvPicPr>
                        <pic:cNvPr descr="Zone de texte 2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1275" cy="10993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496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Ville, date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49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49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prÉnom nom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49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adresse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49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code postal ville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49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Objet : Lettre de motivation au stage de Docteur Junior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 maximum 1 page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 permet de développer certains points avec plus de liberté de forme et de rédaction.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Rédaction d’une LM en 5 paragraphes 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 présenter et détailler rapidement le cursus réalisé (stages, thèse, autres implications)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Détailler ses points forts en termes de compétences en s’appuyant sur les retours des enseignants et MSU.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Présenter et justifier son projet professionnel (conditions d’exercice, type de patients, localisation territoriale du projet)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Décrire le projet en tant que DJ,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ce qui est souhaité/attendu au cours en type de consultation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ce qui est souhaité lors de la 4eme journée (clinique ou non clinique).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 non clinique : décrire les centres d’intérêt et éventuels projets que le DJ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souhaiterait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initier/mener/accompagner sur le territoire.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 souhait de stage de 6 mois hospitalier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Décrire les éléments motivationnels soutenants ce qui est présenté pour l’année de DJ et comment cela s’intègre dans le projet professionnel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Conclure par une formule de politesse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0" w:lineRule="auto"/>
        <w:ind w:left="0" w:right="0" w:firstLine="0"/>
        <w:jc w:val="left"/>
        <w:rPr>
          <w:rFonts w:ascii="Merriweather Sans" w:cs="Merriweather Sans" w:eastAsia="Merriweather Sans" w:hAnsi="Merriweather Sans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8" w:top="2007" w:left="2552" w:right="1418" w:header="62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Merriweather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left"/>
      <w:rPr>
        <w:rFonts w:ascii="Merriweather Sans" w:cs="Merriweather Sans" w:eastAsia="Merriweather Sans" w:hAnsi="Merriweather Sans"/>
        <w:b w:val="0"/>
        <w:bCs w:val="0"/>
        <w:i w:val="0"/>
        <w:iCs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Merriweather Sans" w:cs="Merriweather Sans" w:eastAsia="Merriweather Sans" w:hAnsi="Merriweather Sans"/>
        <w:b w:val="0"/>
        <w:bCs w:val="0"/>
        <w:i w:val="0"/>
        <w:iCs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533398</wp:posOffset>
          </wp:positionH>
          <wp:positionV relativeFrom="page">
            <wp:posOffset>180975</wp:posOffset>
          </wp:positionV>
          <wp:extent cx="1863807" cy="904875"/>
          <wp:effectExtent b="0" l="0" r="0" t="0"/>
          <wp:wrapNone/>
          <wp:docPr descr="Image 1" id="2" name="image1.png"/>
          <a:graphic>
            <a:graphicData uri="http://schemas.openxmlformats.org/drawingml/2006/picture">
              <pic:pic>
                <pic:nvPicPr>
                  <pic:cNvPr descr="Image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3807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670f29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NotoSansSymbols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MerriweatherSans-regular.ttf"/><Relationship Id="rId2" Type="http://schemas.openxmlformats.org/officeDocument/2006/relationships/font" Target="fonts/MerriweatherSans-bold.ttf"/><Relationship Id="rId3" Type="http://schemas.openxmlformats.org/officeDocument/2006/relationships/font" Target="fonts/MerriweatherSans-italic.ttf"/><Relationship Id="rId4" Type="http://schemas.openxmlformats.org/officeDocument/2006/relationships/font" Target="fonts/MerriweatherSans-boldItalic.ttf"/><Relationship Id="rId9" Type="http://schemas.openxmlformats.org/officeDocument/2006/relationships/font" Target="fonts/NotoSansSymbols-regular.ttf"/><Relationship Id="rId14" Type="http://schemas.openxmlformats.org/officeDocument/2006/relationships/font" Target="fonts/Open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tEkVraT1ll78cug/YDUsuPs4w==">CgMxLjA4AHIhMXNqUi12RUxiOEpzSlpUcVFhSFBVVER1eFpoX0VpYS1K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